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D10A3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AC034E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2D10A3" w:rsidRDefault="00445970" w:rsidP="002D10A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D7501">
        <w:rPr>
          <w:rFonts w:ascii="Corbel" w:hAnsi="Corbel"/>
          <w:sz w:val="20"/>
          <w:szCs w:val="20"/>
        </w:rPr>
        <w:t xml:space="preserve">ok akademicki </w:t>
      </w:r>
      <w:r w:rsidR="002D10A3">
        <w:rPr>
          <w:rFonts w:ascii="Corbel" w:hAnsi="Corbel"/>
          <w:sz w:val="24"/>
          <w:szCs w:val="24"/>
        </w:rPr>
        <w:t>2022/2023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C034E" w:rsidRDefault="00976E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C034E">
              <w:rPr>
                <w:rFonts w:ascii="Corbel" w:hAnsi="Corbel"/>
                <w:sz w:val="24"/>
                <w:szCs w:val="24"/>
              </w:rPr>
              <w:t>Biurotechnika</w:t>
            </w:r>
          </w:p>
        </w:tc>
      </w:tr>
      <w:tr w:rsidR="00976E2F" w:rsidRPr="009C54AE" w:rsidTr="00B819C8">
        <w:tc>
          <w:tcPr>
            <w:tcW w:w="2694" w:type="dxa"/>
            <w:vAlign w:val="center"/>
          </w:tcPr>
          <w:p w:rsidR="00976E2F" w:rsidRPr="009C54AE" w:rsidRDefault="00976E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76E2F" w:rsidRPr="0071319C" w:rsidRDefault="00976E2F" w:rsidP="00FE655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PRA22</w:t>
            </w:r>
          </w:p>
        </w:tc>
      </w:tr>
      <w:tr w:rsidR="00976E2F" w:rsidRPr="009C54AE" w:rsidTr="00B819C8">
        <w:tc>
          <w:tcPr>
            <w:tcW w:w="2694" w:type="dxa"/>
            <w:vAlign w:val="center"/>
          </w:tcPr>
          <w:p w:rsidR="00976E2F" w:rsidRPr="009C54AE" w:rsidRDefault="00976E2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76E2F" w:rsidRPr="0071319C" w:rsidRDefault="00976E2F" w:rsidP="00FE655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C034E" w:rsidRPr="009C54AE" w:rsidTr="00B819C8">
        <w:tc>
          <w:tcPr>
            <w:tcW w:w="2694" w:type="dxa"/>
            <w:vAlign w:val="center"/>
          </w:tcPr>
          <w:p w:rsidR="00AC034E" w:rsidRPr="009C54AE" w:rsidRDefault="00AC034E" w:rsidP="00AC0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C034E" w:rsidRPr="0071319C" w:rsidRDefault="00AC034E" w:rsidP="00AC034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C034E" w:rsidRPr="009C54AE" w:rsidTr="00B819C8">
        <w:tc>
          <w:tcPr>
            <w:tcW w:w="2694" w:type="dxa"/>
            <w:vAlign w:val="center"/>
          </w:tcPr>
          <w:p w:rsidR="00AC034E" w:rsidRPr="009C54AE" w:rsidRDefault="00AC034E" w:rsidP="00AC0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C034E" w:rsidRPr="0071319C" w:rsidRDefault="00AC034E" w:rsidP="00AC034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Administracja </w:t>
            </w:r>
          </w:p>
        </w:tc>
      </w:tr>
      <w:tr w:rsidR="00AC034E" w:rsidRPr="009C54AE" w:rsidTr="00B819C8">
        <w:tc>
          <w:tcPr>
            <w:tcW w:w="2694" w:type="dxa"/>
            <w:vAlign w:val="center"/>
          </w:tcPr>
          <w:p w:rsidR="00AC034E" w:rsidRPr="009C54AE" w:rsidRDefault="00AC034E" w:rsidP="00AC0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C034E" w:rsidRPr="0071319C" w:rsidRDefault="00AC034E" w:rsidP="00AC034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AC034E" w:rsidRPr="009C54AE" w:rsidTr="00B819C8">
        <w:tc>
          <w:tcPr>
            <w:tcW w:w="2694" w:type="dxa"/>
            <w:vAlign w:val="center"/>
          </w:tcPr>
          <w:p w:rsidR="00AC034E" w:rsidRPr="009C54AE" w:rsidRDefault="00AC034E" w:rsidP="00AC0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C034E" w:rsidRPr="0071319C" w:rsidRDefault="00AC034E" w:rsidP="00AC034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AC034E" w:rsidRPr="009C54AE" w:rsidTr="00B819C8">
        <w:tc>
          <w:tcPr>
            <w:tcW w:w="2694" w:type="dxa"/>
            <w:vAlign w:val="center"/>
          </w:tcPr>
          <w:p w:rsidR="00AC034E" w:rsidRPr="009C54AE" w:rsidRDefault="00AC034E" w:rsidP="00AC0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C034E" w:rsidRPr="0071319C" w:rsidRDefault="00AC034E" w:rsidP="00AC034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AC034E" w:rsidRPr="009C54AE" w:rsidTr="00B819C8">
        <w:tc>
          <w:tcPr>
            <w:tcW w:w="2694" w:type="dxa"/>
            <w:vAlign w:val="center"/>
          </w:tcPr>
          <w:p w:rsidR="00AC034E" w:rsidRPr="009C54AE" w:rsidRDefault="00AC034E" w:rsidP="00AC0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AC034E" w:rsidRPr="0071319C" w:rsidRDefault="00AC034E" w:rsidP="00AC034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71319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III </w:t>
            </w:r>
          </w:p>
        </w:tc>
      </w:tr>
      <w:tr w:rsidR="00AC034E" w:rsidRPr="009C54AE" w:rsidTr="00B819C8">
        <w:tc>
          <w:tcPr>
            <w:tcW w:w="2694" w:type="dxa"/>
            <w:vAlign w:val="center"/>
          </w:tcPr>
          <w:p w:rsidR="00AC034E" w:rsidRPr="009C54AE" w:rsidRDefault="00AC034E" w:rsidP="00AC0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C034E" w:rsidRPr="0071319C" w:rsidRDefault="00AC034E" w:rsidP="00AC034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AC034E" w:rsidRPr="009C54AE" w:rsidTr="00B819C8">
        <w:tc>
          <w:tcPr>
            <w:tcW w:w="2694" w:type="dxa"/>
            <w:vAlign w:val="center"/>
          </w:tcPr>
          <w:p w:rsidR="00AC034E" w:rsidRPr="009C54AE" w:rsidRDefault="00AC034E" w:rsidP="00AC0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C034E" w:rsidRPr="0071319C" w:rsidRDefault="00AC034E" w:rsidP="00AC034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AC034E" w:rsidRPr="009C54AE" w:rsidTr="00B819C8">
        <w:tc>
          <w:tcPr>
            <w:tcW w:w="2694" w:type="dxa"/>
            <w:vAlign w:val="center"/>
          </w:tcPr>
          <w:p w:rsidR="00AC034E" w:rsidRPr="009C54AE" w:rsidRDefault="00AC034E" w:rsidP="00AC0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C034E" w:rsidRPr="0071319C" w:rsidRDefault="00AC034E" w:rsidP="00AC034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  <w:tr w:rsidR="00AC034E" w:rsidRPr="009C54AE" w:rsidTr="00B819C8">
        <w:tc>
          <w:tcPr>
            <w:tcW w:w="2694" w:type="dxa"/>
            <w:vAlign w:val="center"/>
          </w:tcPr>
          <w:p w:rsidR="00AC034E" w:rsidRPr="009C54AE" w:rsidRDefault="00AC034E" w:rsidP="00AC0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C034E" w:rsidRDefault="00AC034E" w:rsidP="00F857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Agata Barczewska-Dziobek, prof. UR,  dr Anna Łukaszuk, </w:t>
            </w:r>
          </w:p>
          <w:p w:rsidR="00AC034E" w:rsidRPr="0071319C" w:rsidRDefault="00AC034E" w:rsidP="00F857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mgr Izabela Bentkowska-Furman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Agata Fiołek</w:t>
            </w:r>
          </w:p>
        </w:tc>
      </w:tr>
    </w:tbl>
    <w:p w:rsidR="0085747A" w:rsidRPr="009C54AE" w:rsidRDefault="0085747A" w:rsidP="00AC034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34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AC034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AC034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C034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C034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C034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C034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C034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C034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C034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C034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C034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34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6E2F" w:rsidP="00AC0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C0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B3DED" w:rsidP="00AC0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C0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C0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C0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C0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C0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C0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6E2F" w:rsidP="00AC0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83D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B79F0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D83D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eastAsia="MS Gothic" w:hAnsi="Corbel" w:cs="MS Gothic"/>
          <w:b w:val="0"/>
          <w:szCs w:val="24"/>
        </w:rPr>
        <w:t>x</w:t>
      </w:r>
      <w:r w:rsidR="008B79F0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C034E" w:rsidRDefault="00AC034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8B79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0A33DA" w:rsidRDefault="000A33D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AC034E" w:rsidRPr="009C54AE" w:rsidRDefault="00AC03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B79F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funkcjonowania administracji publicznej</w:t>
            </w:r>
          </w:p>
        </w:tc>
      </w:tr>
    </w:tbl>
    <w:p w:rsidR="00AC034E" w:rsidRDefault="00AC034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AC034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930"/>
      </w:tblGrid>
      <w:tr w:rsidR="00F85777" w:rsidRPr="009C54AE" w:rsidTr="00F85777">
        <w:tc>
          <w:tcPr>
            <w:tcW w:w="851" w:type="dxa"/>
            <w:vAlign w:val="center"/>
          </w:tcPr>
          <w:p w:rsidR="00F85777" w:rsidRPr="009C54AE" w:rsidRDefault="00F857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0" w:type="dxa"/>
            <w:vAlign w:val="center"/>
          </w:tcPr>
          <w:p w:rsidR="00F85777" w:rsidRPr="00D90991" w:rsidRDefault="00F85777" w:rsidP="00FE655F">
            <w:pPr>
              <w:spacing w:after="0" w:line="240" w:lineRule="auto"/>
              <w:jc w:val="both"/>
              <w:rPr>
                <w:rFonts w:ascii="Corbel" w:hAnsi="Corbel" w:cs="Calibri"/>
                <w:i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i/>
                <w:sz w:val="24"/>
                <w:szCs w:val="24"/>
              </w:rPr>
              <w:t>Student powinien poznać podstawowe zagadnienia z zakres</w:t>
            </w:r>
            <w:r>
              <w:rPr>
                <w:rFonts w:ascii="Corbel" w:eastAsia="Cambria" w:hAnsi="Corbel" w:cs="Calibri"/>
                <w:i/>
                <w:sz w:val="24"/>
                <w:szCs w:val="24"/>
              </w:rPr>
              <w:t xml:space="preserve">u organizacji stanowiska pracy </w:t>
            </w:r>
            <w:r w:rsidRPr="00D90991">
              <w:rPr>
                <w:rFonts w:ascii="Corbel" w:eastAsia="Cambria" w:hAnsi="Corbel" w:cs="Calibri"/>
                <w:i/>
                <w:sz w:val="24"/>
                <w:szCs w:val="24"/>
              </w:rPr>
              <w:t>w urzędzie, bezpieczeństwa i higieny pracy biurowej.</w:t>
            </w:r>
          </w:p>
        </w:tc>
      </w:tr>
      <w:tr w:rsidR="00F85777" w:rsidRPr="009C54AE" w:rsidTr="00F85777">
        <w:tc>
          <w:tcPr>
            <w:tcW w:w="851" w:type="dxa"/>
            <w:vAlign w:val="center"/>
          </w:tcPr>
          <w:p w:rsidR="00F85777" w:rsidRPr="009C54AE" w:rsidRDefault="00F857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0" w:type="dxa"/>
            <w:vAlign w:val="center"/>
          </w:tcPr>
          <w:p w:rsidR="00F85777" w:rsidRPr="00D90991" w:rsidRDefault="00F85777" w:rsidP="00FE655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Student powinien zapoznać się z regułami obiegu pism</w:t>
            </w:r>
            <w:r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 xml:space="preserve"> i korespondencji</w:t>
            </w: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 xml:space="preserve"> w instytucji publicznej ,w tym zagadnieniami tworzenia poszczególnych rodzajów pism w sprawach, ich klasyfikacji, porządkowania, terminowości, przechowywania oraz archiwizacji. Dotyczy to zarówno dokumentacji papierowej jak też elektronicznej</w:t>
            </w:r>
            <w:r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.</w:t>
            </w:r>
          </w:p>
        </w:tc>
      </w:tr>
      <w:tr w:rsidR="00F85777" w:rsidRPr="009C54AE" w:rsidTr="00F85777">
        <w:tc>
          <w:tcPr>
            <w:tcW w:w="851" w:type="dxa"/>
            <w:vAlign w:val="center"/>
          </w:tcPr>
          <w:p w:rsidR="00F85777" w:rsidRPr="009C54AE" w:rsidRDefault="00F857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0" w:type="dxa"/>
            <w:vAlign w:val="center"/>
          </w:tcPr>
          <w:p w:rsidR="00F85777" w:rsidRPr="00D90991" w:rsidRDefault="00F85777" w:rsidP="00FE655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Student powinien umieć zastosować pozyskaną wiedzę w praktyce.</w:t>
            </w:r>
          </w:p>
        </w:tc>
      </w:tr>
      <w:tr w:rsidR="00F85777" w:rsidRPr="009C54AE" w:rsidTr="00F85777">
        <w:tc>
          <w:tcPr>
            <w:tcW w:w="851" w:type="dxa"/>
            <w:vAlign w:val="center"/>
          </w:tcPr>
          <w:p w:rsidR="00F85777" w:rsidRPr="009C54AE" w:rsidRDefault="00F857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30" w:type="dxa"/>
            <w:vAlign w:val="center"/>
          </w:tcPr>
          <w:p w:rsidR="00F85777" w:rsidRPr="00D90991" w:rsidRDefault="00F85777" w:rsidP="00FE655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  <w:lang w:eastAsia="en-US"/>
              </w:rPr>
              <w:t>Student powinien być przygotowany do właściwego kontaktu z klientem instytucji, współpracownikami, zwierzchnikiem.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6610"/>
        <w:gridCol w:w="1843"/>
      </w:tblGrid>
      <w:tr w:rsidR="009C1F33" w:rsidRPr="008713B8" w:rsidTr="00F85777">
        <w:trPr>
          <w:trHeight w:val="1222"/>
        </w:trPr>
        <w:tc>
          <w:tcPr>
            <w:tcW w:w="1436" w:type="dxa"/>
            <w:vAlign w:val="center"/>
          </w:tcPr>
          <w:p w:rsidR="009C1F33" w:rsidRPr="008713B8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610" w:type="dxa"/>
            <w:vAlign w:val="center"/>
          </w:tcPr>
          <w:p w:rsidR="009C1F33" w:rsidRPr="008713B8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:rsidR="009C1F33" w:rsidRPr="008713B8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713B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nimi, w tym w zakresie  zasad komunikacji w instytucji, obiegu dokumentacji, archiwizacji dokumentacji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C1F33" w:rsidRPr="008713B8" w:rsidTr="00F85777">
        <w:trPr>
          <w:trHeight w:val="835"/>
        </w:trPr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Zna podstawową terminologię z zakresu dyscyplin naukowych realizowanych według planu studiów administracyjnych; w tym  m.in. pojęcie ergonomii, 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Ma wiedzę o metodach i narzędziach, w tym technikach pozyskiwania informacji o obowiązującym 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</w:t>
            </w:r>
          </w:p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tych zmian w sferze prawnej i prawno-administracyjnej;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Ma podstawową wiedzę o człowieku jako podmiocie </w:t>
            </w:r>
          </w:p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stosunków publiczno- prawnych i prywatnoprawnych, jego </w:t>
            </w:r>
          </w:p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prawach i obowiązkach z uwzględnieniem przysługujących </w:t>
            </w:r>
          </w:p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mu praw i zasad ochrony; w tym w ochrony praw pracowniczych w zakresie bezpieczeństwa i higieny pracy, dokumentacji pracowniczej, przetwarzania danych osobowych.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Dysponuje wiedzą z zakresu zarządzania publicznego,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polityk publicznych, etyki, logiki, filozofii oraz procesów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decyzyjnych w kontekście mechanizmów rządzenia i  administrowania; w tym w zakresie zasad nowego zarządzania publicznego m.in. w aspekcie obsługi klientów administracji, wykorzystania nowych metod komunikacji na linii urząd-klient.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Potrafi właściwie analizować uzyskane informacje,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dokonywać ich interpretacji, a także wyciągać wnioski praktyczne oraz formułować i uzasadniać opinie;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Umie oszacować i praktycznie wykorzystać 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czas potrzebny na realizację zleconego zadania; potrafi opracować i zrealizować harmonogram prac zapewniający  dotrzymanie terminów; w zakresie przygotowywania referatu.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 K_U06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spójnego, logicznego, merytorycznego myślenia i wypowiedzi w mowie i piśmie na tematy dotyczące wybranych zagadnień z dziedziny administracji publicznej z wykorzystaniem wiedzy teoretyczno-praktycznej również w powiązaniu i odniesieniu do innych dyscyplin nauki; w tym do m.in ergonomii pracy, 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 K_U08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i praktycznej w pracy urzędniczej niskiego oraz średniego szczebla w różnych podmiotach, organach i instytucjach administracji publicznej, podmiotach niepublicznych, firmach prywatnych oraz prowadzenia indywidualnej działalności gospodarczej, a także wykorzystuje wiedzę nabytą podczas praktyk zawodowych na studiach administracyjnych służąc pomocą głównym podmiotom decyzyjnym np. w znajdowaniu aktów normatywnych i tworzeniu zarysu projektów dokumentacji; w tym w zakresie tworzenia projektów pism urzędowych, korespondencji urzędowej.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Potrafi przygoto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wać projekty podstawowych dokumentów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prawnych, tj. pism procesowych, umów oraz innych  dokumentów; w tym pism urzędowych, korespondencji urzędowej.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610" w:type="dxa"/>
          </w:tcPr>
          <w:p w:rsidR="009C1F33" w:rsidRPr="0017008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Posiada umiejętność przygotowania typowych prac 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pisemnych oraz ustnych wystąpień w języku polskim w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zakresie dziedzin i dyscyplin naukowych wykładanych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w ramach kierunku Administracja dotyczących zagadnień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szczegółowych, z wykorzystaniem podstawowych ujęć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teoretycznych, źródeł prawa oraz orzecznictwa sądowego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i administracyjnego, a także danych statystycznych; w podstawowym zakresie co do wybranych kwestii ma umiejętność przygotowania pisemnych i ustnych wystąpień w języku obcym;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Potrafi przygotować prace pisemne i prezentacje 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multimedialne, wystąpienia ustne, takie jak referaty,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odczyty, poświęcone konkretnemu zagadnieniu z zakresu nauk prawnych, nauk o administracji, ekonomicznych, politycznych, oraz innych dyscyplin naukowych;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EK_13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Ma świadomość posiadanej wiedzy i rozumie potrzebę dalszego kształcenia się i rozwoju zawodowego. Jest przygotowany do podjęcia studiów drugiego stopnia oraz podnoszenia kompetencji zawodowych, osobistych i społecznych; w tym w zakresie wykonywania pracy urzędniczej m.in. w aspekcie obsługi klienta, opracowywania pism urzędowych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Wykazuje gotowość do podejmowania wyzwań zawodowych, wykazuje aktywność, trud oraz wytrwałość w realizacji indywidualnej i zespołowej działań w dziedzinie administracji publicznej, wykazuje odpowiedzialność przed współpracownikami i innymi członkami społeczeństwa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Potrafi współdziałać i pracować w grupie, przyjmując w niej różne role, komunikować się z otoczeniem zwłaszcza z punktu widzenia pracy w organach administracji w sektorze publicznym i prywatnym, w tym w zakresie ćwiczeń w obsłudze trudnych klientów, prowadzenia rozmów telefonicznych z klientem.</w:t>
            </w:r>
          </w:p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Potrafi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 i czasu na potrzeby realizowanego zadania; </w:t>
            </w:r>
          </w:p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9C1F33" w:rsidRPr="008713B8" w:rsidTr="00F85777"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Posługuje się wiedzą z zakresu nauk o administracji oraz prawidłowo identyfikuje i rozstrzyga dylematy związane z wykonywaniem zawodu urzędnika administracji; w tym w zakresie m.in. pracy w sytuacji konfliktu lub pracy  z trudnym klientem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C1F33" w:rsidRPr="008713B8" w:rsidTr="00F85777">
        <w:trPr>
          <w:trHeight w:val="353"/>
        </w:trPr>
        <w:tc>
          <w:tcPr>
            <w:tcW w:w="1436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610" w:type="dxa"/>
          </w:tcPr>
          <w:p w:rsidR="009C1F33" w:rsidRPr="008713B8" w:rsidRDefault="009C1F33" w:rsidP="00803E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Potrafi wzbogacać wiedzę i doskonalić umiejętności poprzez odbywanie staży i praktyk zawodowych;</w:t>
            </w:r>
          </w:p>
        </w:tc>
        <w:tc>
          <w:tcPr>
            <w:tcW w:w="1843" w:type="dxa"/>
          </w:tcPr>
          <w:p w:rsidR="009C1F33" w:rsidRPr="008713B8" w:rsidRDefault="009C1F33" w:rsidP="0080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:rsidR="009C1F33" w:rsidRDefault="009C1F3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AC0" w:rsidRPr="009C54AE" w:rsidTr="00923D7D">
        <w:tc>
          <w:tcPr>
            <w:tcW w:w="9639" w:type="dxa"/>
          </w:tcPr>
          <w:p w:rsidR="00303AC0" w:rsidRPr="009C54AE" w:rsidRDefault="00F8577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3AC0" w:rsidRPr="00303AC0" w:rsidTr="00684C25">
        <w:tc>
          <w:tcPr>
            <w:tcW w:w="9639" w:type="dxa"/>
          </w:tcPr>
          <w:p w:rsidR="00303AC0" w:rsidRPr="00303AC0" w:rsidRDefault="00303AC0" w:rsidP="00684C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Podstawowe wiadomości na temat pracy administracyjnej, charakterystyka pracy biurowej, znaczenie informacji w pracy biurowej.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Pojęcie ergonomii, zastosowanie ergonomii w pracy biurowej, organizacja cyklu i stanowiska pracy w instytucji.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Wymagania formalne dotyczące odpowiednich dla stanowisk pracy warunków bezpieczeństwa i higieny pracy.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Dokumentacja pracownicza.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lastRenderedPageBreak/>
              <w:t>Przetwarzanie danych osobowych w administracji publicznej.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Komunikacja interpersonalna – pojęcie i rodzaje oraz cechy procesu komunikacji. Uwarunkowania prawidłowej i skutecznej komunikacji. Bariery w komunikacji.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Komunikacja werbalna i pisemna. Komunikacja na zewnątrz instytucji-  zasady prowadzenia rozmów z klientami i rozmów telefonicznych, umiejętność radzenia w sytuacji konfliktu - praca z trudnym klientem. Komunikacja wewnątrz instytucji – kanały komunikacyjne, uczestnicy, komunikacja formalna i nieformalna.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Internet jako narzędzie komunikacji instytucji z otoczeniem.</w:t>
            </w:r>
            <w:r w:rsidRPr="00303AC0">
              <w:t xml:space="preserve"> </w:t>
            </w:r>
            <w:r w:rsidRPr="00303AC0">
              <w:rPr>
                <w:rFonts w:ascii="Corbel" w:hAnsi="Corbel"/>
                <w:sz w:val="24"/>
                <w:szCs w:val="24"/>
              </w:rPr>
              <w:t>Elektroniczna Platforma Usług Administracji Publicznej. Elektroniczna administracja. Podpis elektroniczny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Jawność działania administracji, dostęp do informacji publicznej.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Procedura obiegu dokumentów w instytucji. Instrukcja kancelaryjna dla urzędów.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Komunikacja pisemna : korespondencja, rodzaje korespondencji, formy i sposoby doręczania korespondencji. Obieg korespondencji.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Archiwizacja dokumentacji urzędowej – wymogi formalne.</w:t>
            </w:r>
          </w:p>
        </w:tc>
      </w:tr>
      <w:tr w:rsidR="00303AC0" w:rsidRPr="00303AC0" w:rsidTr="00684C25">
        <w:tc>
          <w:tcPr>
            <w:tcW w:w="9639" w:type="dxa"/>
          </w:tcPr>
          <w:p w:rsidR="00303AC0" w:rsidRPr="00303AC0" w:rsidRDefault="00303AC0" w:rsidP="00F85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Pisma urzędowe: rodzaje, redagowanie, forma, estetyka. Rodzaje pism.</w:t>
            </w:r>
          </w:p>
        </w:tc>
      </w:tr>
    </w:tbl>
    <w:p w:rsidR="00303AC0" w:rsidRDefault="00303AC0" w:rsidP="00303AC0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3AC0" w:rsidRDefault="00303AC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/>
          <w:smallCaps w:val="0"/>
          <w:szCs w:val="24"/>
        </w:rPr>
      </w:pPr>
    </w:p>
    <w:p w:rsidR="00303AC0" w:rsidRDefault="00720E31" w:rsidP="00303AC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03AC0">
        <w:rPr>
          <w:rFonts w:ascii="Corbel" w:hAnsi="Corbel"/>
          <w:b w:val="0"/>
          <w:smallCaps w:val="0"/>
          <w:szCs w:val="24"/>
        </w:rPr>
        <w:t>Konwersatorium</w:t>
      </w:r>
      <w:r w:rsidR="00E13415" w:rsidRPr="00303AC0">
        <w:rPr>
          <w:rFonts w:ascii="Corbel" w:hAnsi="Corbel"/>
          <w:b w:val="0"/>
          <w:smallCaps w:val="0"/>
          <w:szCs w:val="24"/>
        </w:rPr>
        <w:t xml:space="preserve">: analiza tekstów z dyskusją, metoda projektów (prezentacja multimedialna/referat), praca w grupach (rozwiązywanie zadań, dyskusja) , metody kształcenia na </w:t>
      </w:r>
      <w:r w:rsidR="00303AC0">
        <w:rPr>
          <w:rFonts w:ascii="Corbel" w:hAnsi="Corbel"/>
          <w:b w:val="0"/>
          <w:smallCaps w:val="0"/>
          <w:szCs w:val="24"/>
        </w:rPr>
        <w:t>o</w:t>
      </w:r>
      <w:r w:rsidR="00E13415" w:rsidRPr="00303AC0">
        <w:rPr>
          <w:rFonts w:ascii="Corbel" w:hAnsi="Corbel"/>
          <w:b w:val="0"/>
          <w:smallCaps w:val="0"/>
          <w:szCs w:val="24"/>
        </w:rPr>
        <w:t>dległość.</w:t>
      </w:r>
    </w:p>
    <w:p w:rsidR="00303AC0" w:rsidRDefault="00303AC0" w:rsidP="00303AC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1"/>
        <w:gridCol w:w="5283"/>
        <w:gridCol w:w="2316"/>
      </w:tblGrid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9C1F33" w:rsidRPr="0052590F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C1F33" w:rsidRPr="0052590F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F8577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C1F33" w:rsidRPr="0052590F" w:rsidTr="009C1F33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52590F" w:rsidRDefault="009C1F33" w:rsidP="009C1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803E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F3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33" w:rsidRPr="009C1F33" w:rsidRDefault="009C1F33" w:rsidP="009C1F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C1F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64931" w:rsidRDefault="00664931" w:rsidP="00664931">
            <w:pPr>
              <w:spacing w:after="0" w:line="240" w:lineRule="auto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>
              <w:rPr>
                <w:rFonts w:ascii="Corbel" w:eastAsia="Cambria" w:hAnsi="Corbel" w:cs="Calibri"/>
                <w:sz w:val="24"/>
                <w:szCs w:val="24"/>
              </w:rPr>
              <w:t>Na ocenę zaliczeniową z ćwiczeń brane będą pod uwagę:</w:t>
            </w:r>
          </w:p>
          <w:p w:rsidR="0085747A" w:rsidRPr="00664931" w:rsidRDefault="00664931" w:rsidP="00664931">
            <w:pPr>
              <w:spacing w:after="0" w:line="240" w:lineRule="auto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>
              <w:rPr>
                <w:rFonts w:ascii="Corbel" w:eastAsia="Cambria" w:hAnsi="Corbel" w:cs="Calibri"/>
                <w:sz w:val="24"/>
                <w:szCs w:val="24"/>
              </w:rPr>
              <w:t>Obecność i aktywność na zajęciach, przygotowanie i wygłoszenie referatu, kolokwium zaliczeniowe (ocena pozytywna po uzyskaniu 50% poprawnych odpowiedzi).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022F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20E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022F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22F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0E3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20E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F85777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857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F85777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857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F85777">
        <w:trPr>
          <w:trHeight w:val="397"/>
        </w:trPr>
        <w:tc>
          <w:tcPr>
            <w:tcW w:w="7513" w:type="dxa"/>
          </w:tcPr>
          <w:p w:rsidR="0085747A" w:rsidRPr="00F85777" w:rsidRDefault="0085747A" w:rsidP="00F85777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F8577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41C3F" w:rsidRPr="007156CD" w:rsidRDefault="00941C3F" w:rsidP="00941C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A. Barczewska-Dziobek, M. Bosak, K. Kłosowska-Lasek, Biurotechnika w administracji publicznej, Rzeszów 2012.</w:t>
            </w:r>
          </w:p>
          <w:p w:rsidR="00941C3F" w:rsidRPr="007156CD" w:rsidRDefault="00941C3F" w:rsidP="00941C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E. Mitura (red), Organizacja pracy biurowej, </w:t>
            </w:r>
            <w:proofErr w:type="spellStart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Difin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2013.</w:t>
            </w:r>
          </w:p>
          <w:p w:rsidR="00941C3F" w:rsidRPr="007156CD" w:rsidRDefault="00941C3F" w:rsidP="00941C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E. Stefaniak-Piasek, Technika pracy biurowej, </w:t>
            </w:r>
            <w:proofErr w:type="spellStart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Cz.II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, Warszawa 2007.</w:t>
            </w:r>
          </w:p>
          <w:p w:rsidR="00941C3F" w:rsidRPr="00941C3F" w:rsidRDefault="00941C3F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B. Dobek-Ostrowska, Komunikowanie polityczne i publiczne, Warszawa 2006.</w:t>
            </w:r>
          </w:p>
        </w:tc>
      </w:tr>
      <w:tr w:rsidR="0085747A" w:rsidRPr="009C54AE" w:rsidTr="00F85777">
        <w:trPr>
          <w:trHeight w:val="397"/>
        </w:trPr>
        <w:tc>
          <w:tcPr>
            <w:tcW w:w="7513" w:type="dxa"/>
          </w:tcPr>
          <w:p w:rsidR="0085747A" w:rsidRPr="00F85777" w:rsidRDefault="0085747A" w:rsidP="00F85777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F8577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41C3F" w:rsidRPr="007156CD" w:rsidRDefault="00941C3F" w:rsidP="00941C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A. Komosa, Praca biurowa. Zasady korespondencji. Profesjonalny pracownik w biurze, Warszawa 2003.</w:t>
            </w:r>
          </w:p>
          <w:p w:rsidR="00941C3F" w:rsidRPr="00941C3F" w:rsidRDefault="00941C3F" w:rsidP="00941C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B. Urbanowicz,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Wpływ teorii organizacji pracy na przestrzeń biurową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, </w:t>
            </w:r>
            <w:proofErr w:type="spellStart"/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Architecturae</w:t>
            </w:r>
            <w:proofErr w:type="spellEnd"/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 xml:space="preserve"> et </w:t>
            </w:r>
            <w:proofErr w:type="spellStart"/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Artibus</w:t>
            </w:r>
            <w:proofErr w:type="spellEnd"/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2011 | Vol. 3, no. 4 | 52-65</w:t>
            </w:r>
          </w:p>
          <w:p w:rsidR="00941C3F" w:rsidRPr="007156CD" w:rsidRDefault="00941C3F" w:rsidP="00941C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I. </w:t>
            </w:r>
            <w:proofErr w:type="spellStart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Kienzler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, Biuro i korespondencja, Gdynia 2001.</w:t>
            </w:r>
          </w:p>
          <w:p w:rsidR="00941C3F" w:rsidRPr="007156CD" w:rsidRDefault="00941C3F" w:rsidP="00941C3F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E. J. Witek,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Technika biurowa. Podręcznik z tematyką ćwiczeń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, wyd. 3, Poznań 2008.</w:t>
            </w:r>
          </w:p>
          <w:p w:rsidR="00941C3F" w:rsidRPr="007156CD" w:rsidRDefault="00941C3F" w:rsidP="00941C3F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I. </w:t>
            </w:r>
            <w:proofErr w:type="spellStart"/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Kienzler</w:t>
            </w:r>
            <w:proofErr w:type="spellEnd"/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Biuro i korespondencja. Wzory rozmów telefonicznych i pism w języku polskim, angielskim i niemieckim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, Gdynia 2001.</w:t>
            </w:r>
          </w:p>
          <w:p w:rsidR="00941C3F" w:rsidRPr="00941C3F" w:rsidRDefault="00941C3F" w:rsidP="009C54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J. Jędrzejczak,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Profesjonalna obsługa klienta w urzędzie. Poradnik dobrych praktyk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, Ośrodek Doradztwa i Doskonalenia Kadr Sp. Z o.o., </w:t>
            </w:r>
            <w:proofErr w:type="spellStart"/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Gda</w:t>
            </w:r>
            <w:proofErr w:type="spellEnd"/>
            <w:r>
              <w:rPr>
                <w:rFonts w:ascii="Corbel" w:eastAsia="Cambria" w:hAnsi="Corbel"/>
                <w:spacing w:val="-4"/>
                <w:sz w:val="24"/>
                <w:szCs w:val="24"/>
              </w:rPr>
              <w:t>.</w:t>
            </w:r>
          </w:p>
          <w:p w:rsidR="00941C3F" w:rsidRPr="00941C3F" w:rsidRDefault="00941C3F" w:rsidP="00941C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K. Serafin,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Skuteczna komunikacja w podmiotach administracji publicznej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,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Studia Ekonomiczne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2013 | 141 | 136-151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E16" w:rsidRDefault="00041E16" w:rsidP="00C16ABF">
      <w:pPr>
        <w:spacing w:after="0" w:line="240" w:lineRule="auto"/>
      </w:pPr>
      <w:r>
        <w:separator/>
      </w:r>
    </w:p>
  </w:endnote>
  <w:endnote w:type="continuationSeparator" w:id="0">
    <w:p w:rsidR="00041E16" w:rsidRDefault="00041E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E16" w:rsidRDefault="00041E16" w:rsidP="00C16ABF">
      <w:pPr>
        <w:spacing w:after="0" w:line="240" w:lineRule="auto"/>
      </w:pPr>
      <w:r>
        <w:separator/>
      </w:r>
    </w:p>
  </w:footnote>
  <w:footnote w:type="continuationSeparator" w:id="0">
    <w:p w:rsidR="00041E16" w:rsidRDefault="00041E16" w:rsidP="00C16ABF">
      <w:pPr>
        <w:spacing w:after="0" w:line="240" w:lineRule="auto"/>
      </w:pPr>
      <w:r>
        <w:continuationSeparator/>
      </w:r>
    </w:p>
  </w:footnote>
  <w:footnote w:id="1">
    <w:p w:rsidR="009C1F33" w:rsidRDefault="009C1F33" w:rsidP="009C1F3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855892"/>
    <w:multiLevelType w:val="hybridMultilevel"/>
    <w:tmpl w:val="EF84658A"/>
    <w:lvl w:ilvl="0" w:tplc="2A0C590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7CC84954"/>
    <w:multiLevelType w:val="hybridMultilevel"/>
    <w:tmpl w:val="D0B66CB6"/>
    <w:lvl w:ilvl="0" w:tplc="2A0C5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E39A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2F64"/>
    <w:rsid w:val="00041E16"/>
    <w:rsid w:val="00042A51"/>
    <w:rsid w:val="00042D2E"/>
    <w:rsid w:val="00044C82"/>
    <w:rsid w:val="000517C3"/>
    <w:rsid w:val="00070ED6"/>
    <w:rsid w:val="000723B9"/>
    <w:rsid w:val="000742DC"/>
    <w:rsid w:val="00084C12"/>
    <w:rsid w:val="0009462C"/>
    <w:rsid w:val="00094B12"/>
    <w:rsid w:val="00096C46"/>
    <w:rsid w:val="000A1B7F"/>
    <w:rsid w:val="000A296F"/>
    <w:rsid w:val="000A2A28"/>
    <w:rsid w:val="000A33DA"/>
    <w:rsid w:val="000A3CDF"/>
    <w:rsid w:val="000A50BF"/>
    <w:rsid w:val="000B192D"/>
    <w:rsid w:val="000B28EE"/>
    <w:rsid w:val="000B3E37"/>
    <w:rsid w:val="000B760E"/>
    <w:rsid w:val="000D04B0"/>
    <w:rsid w:val="000F1C57"/>
    <w:rsid w:val="000F5615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0A3"/>
    <w:rsid w:val="002D3375"/>
    <w:rsid w:val="002D43BD"/>
    <w:rsid w:val="002D73D4"/>
    <w:rsid w:val="002F02A3"/>
    <w:rsid w:val="002F4ABE"/>
    <w:rsid w:val="003018BA"/>
    <w:rsid w:val="0030395F"/>
    <w:rsid w:val="00303AC0"/>
    <w:rsid w:val="00305C92"/>
    <w:rsid w:val="003151C5"/>
    <w:rsid w:val="003343CF"/>
    <w:rsid w:val="00346FE9"/>
    <w:rsid w:val="0034759A"/>
    <w:rsid w:val="003503F6"/>
    <w:rsid w:val="003530DD"/>
    <w:rsid w:val="00363F78"/>
    <w:rsid w:val="0039165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13C6"/>
    <w:rsid w:val="00445970"/>
    <w:rsid w:val="00461EFC"/>
    <w:rsid w:val="0046370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90F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93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E31"/>
    <w:rsid w:val="00724677"/>
    <w:rsid w:val="00725459"/>
    <w:rsid w:val="007327BD"/>
    <w:rsid w:val="00734608"/>
    <w:rsid w:val="00737434"/>
    <w:rsid w:val="00745302"/>
    <w:rsid w:val="007461D6"/>
    <w:rsid w:val="00746EC8"/>
    <w:rsid w:val="00763BF1"/>
    <w:rsid w:val="00766FD4"/>
    <w:rsid w:val="0078168C"/>
    <w:rsid w:val="00781A1F"/>
    <w:rsid w:val="00787C2A"/>
    <w:rsid w:val="00790E27"/>
    <w:rsid w:val="007A4022"/>
    <w:rsid w:val="007A6E6E"/>
    <w:rsid w:val="007C3299"/>
    <w:rsid w:val="007C3BCC"/>
    <w:rsid w:val="007C4546"/>
    <w:rsid w:val="007D6E56"/>
    <w:rsid w:val="007D7501"/>
    <w:rsid w:val="007E60D2"/>
    <w:rsid w:val="007F4155"/>
    <w:rsid w:val="007F724E"/>
    <w:rsid w:val="0081554D"/>
    <w:rsid w:val="0081707E"/>
    <w:rsid w:val="008449B3"/>
    <w:rsid w:val="008552A2"/>
    <w:rsid w:val="0085747A"/>
    <w:rsid w:val="00884922"/>
    <w:rsid w:val="008851CC"/>
    <w:rsid w:val="00885F64"/>
    <w:rsid w:val="00890400"/>
    <w:rsid w:val="008917F9"/>
    <w:rsid w:val="008A45F7"/>
    <w:rsid w:val="008B79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E67"/>
    <w:rsid w:val="009131BF"/>
    <w:rsid w:val="00916188"/>
    <w:rsid w:val="00923D7D"/>
    <w:rsid w:val="00933B28"/>
    <w:rsid w:val="00941C3F"/>
    <w:rsid w:val="009508DF"/>
    <w:rsid w:val="00950DAC"/>
    <w:rsid w:val="00954A07"/>
    <w:rsid w:val="00976E2F"/>
    <w:rsid w:val="00997F14"/>
    <w:rsid w:val="009A1BE7"/>
    <w:rsid w:val="009A78D9"/>
    <w:rsid w:val="009C1F33"/>
    <w:rsid w:val="009C3E31"/>
    <w:rsid w:val="009C5398"/>
    <w:rsid w:val="009C54AE"/>
    <w:rsid w:val="009C788E"/>
    <w:rsid w:val="009D3F3B"/>
    <w:rsid w:val="009E0543"/>
    <w:rsid w:val="009E3B41"/>
    <w:rsid w:val="009F3C5C"/>
    <w:rsid w:val="009F4610"/>
    <w:rsid w:val="00A00ECC"/>
    <w:rsid w:val="00A106BD"/>
    <w:rsid w:val="00A12920"/>
    <w:rsid w:val="00A155EE"/>
    <w:rsid w:val="00A210B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34E"/>
    <w:rsid w:val="00AD1146"/>
    <w:rsid w:val="00AD27D3"/>
    <w:rsid w:val="00AD66D6"/>
    <w:rsid w:val="00AE1160"/>
    <w:rsid w:val="00AE203C"/>
    <w:rsid w:val="00AE2E74"/>
    <w:rsid w:val="00AE5201"/>
    <w:rsid w:val="00AE5FCB"/>
    <w:rsid w:val="00AF2C1E"/>
    <w:rsid w:val="00B06142"/>
    <w:rsid w:val="00B135B1"/>
    <w:rsid w:val="00B14ADE"/>
    <w:rsid w:val="00B3130B"/>
    <w:rsid w:val="00B40ADB"/>
    <w:rsid w:val="00B43B77"/>
    <w:rsid w:val="00B43E80"/>
    <w:rsid w:val="00B467E6"/>
    <w:rsid w:val="00B607DB"/>
    <w:rsid w:val="00B639EA"/>
    <w:rsid w:val="00B66529"/>
    <w:rsid w:val="00B75946"/>
    <w:rsid w:val="00B8056E"/>
    <w:rsid w:val="00B819C8"/>
    <w:rsid w:val="00B82308"/>
    <w:rsid w:val="00B90885"/>
    <w:rsid w:val="00BB3DED"/>
    <w:rsid w:val="00BB520A"/>
    <w:rsid w:val="00BD3869"/>
    <w:rsid w:val="00BD66E9"/>
    <w:rsid w:val="00BD6FF4"/>
    <w:rsid w:val="00BF118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11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BA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DAE"/>
    <w:rsid w:val="00D8678B"/>
    <w:rsid w:val="00D960D4"/>
    <w:rsid w:val="00DA2114"/>
    <w:rsid w:val="00DE09C0"/>
    <w:rsid w:val="00DE4A14"/>
    <w:rsid w:val="00DF320D"/>
    <w:rsid w:val="00DF71C8"/>
    <w:rsid w:val="00E129B8"/>
    <w:rsid w:val="00E13415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6A69"/>
    <w:rsid w:val="00F526AF"/>
    <w:rsid w:val="00F617C3"/>
    <w:rsid w:val="00F7066B"/>
    <w:rsid w:val="00F83B28"/>
    <w:rsid w:val="00F8577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117BAF-90D7-4D4F-9E0E-437A1480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3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34CFA8-80F6-42B0-976F-72EBC0B0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7</Pages>
  <Words>1852</Words>
  <Characters>11118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6</cp:revision>
  <cp:lastPrinted>2019-02-06T12:12:00Z</cp:lastPrinted>
  <dcterms:created xsi:type="dcterms:W3CDTF">2021-04-12T12:32:00Z</dcterms:created>
  <dcterms:modified xsi:type="dcterms:W3CDTF">2021-08-23T06:35:00Z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